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6B9E1" w14:textId="289D012F" w:rsidR="008236A5" w:rsidRPr="002A7C7D" w:rsidRDefault="002A7C7D" w:rsidP="002A7C7D">
      <w:pPr>
        <w:pStyle w:val="ConsPlusNormal"/>
        <w:spacing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Перечень документов</w:t>
      </w:r>
      <w:r w:rsidR="008236A5" w:rsidRPr="008236A5">
        <w:rPr>
          <w:rFonts w:ascii="Times New Roman" w:hAnsi="Times New Roman" w:cs="Times New Roman"/>
          <w:b/>
          <w:sz w:val="28"/>
          <w:szCs w:val="28"/>
        </w:rPr>
        <w:t xml:space="preserve"> </w:t>
      </w:r>
      <w:r w:rsidR="00DC74F0">
        <w:rPr>
          <w:rFonts w:ascii="Times New Roman" w:hAnsi="Times New Roman" w:cs="Times New Roman"/>
          <w:b/>
          <w:sz w:val="28"/>
          <w:szCs w:val="28"/>
        </w:rPr>
        <w:t xml:space="preserve">для </w:t>
      </w:r>
      <w:r w:rsidR="008236A5" w:rsidRPr="008236A5">
        <w:rPr>
          <w:rFonts w:ascii="Times New Roman" w:hAnsi="Times New Roman" w:cs="Times New Roman"/>
          <w:b/>
          <w:sz w:val="28"/>
          <w:szCs w:val="28"/>
        </w:rPr>
        <w:t>проведени</w:t>
      </w:r>
      <w:r w:rsidR="00DC74F0">
        <w:rPr>
          <w:rFonts w:ascii="Times New Roman" w:hAnsi="Times New Roman" w:cs="Times New Roman"/>
          <w:b/>
          <w:sz w:val="28"/>
          <w:szCs w:val="28"/>
        </w:rPr>
        <w:t>я</w:t>
      </w:r>
      <w:r w:rsidR="00CC40BA">
        <w:rPr>
          <w:rFonts w:ascii="Times New Roman" w:hAnsi="Times New Roman" w:cs="Times New Roman"/>
          <w:b/>
          <w:sz w:val="28"/>
          <w:szCs w:val="28"/>
        </w:rPr>
        <w:t xml:space="preserve"> классификации</w:t>
      </w:r>
      <w:r>
        <w:rPr>
          <w:rFonts w:ascii="Times New Roman" w:hAnsi="Times New Roman" w:cs="Times New Roman"/>
          <w:b/>
          <w:sz w:val="28"/>
          <w:szCs w:val="28"/>
        </w:rPr>
        <w:t xml:space="preserve"> гостиницы </w:t>
      </w:r>
      <w:r w:rsidR="00CC40BA">
        <w:rPr>
          <w:rFonts w:ascii="Times New Roman" w:hAnsi="Times New Roman" w:cs="Times New Roman"/>
          <w:b/>
          <w:sz w:val="28"/>
          <w:szCs w:val="28"/>
        </w:rPr>
        <w:t xml:space="preserve"> </w:t>
      </w:r>
    </w:p>
    <w:tbl>
      <w:tblPr>
        <w:tblStyle w:val="a3"/>
        <w:tblW w:w="9747" w:type="dxa"/>
        <w:tblLook w:val="04A0" w:firstRow="1" w:lastRow="0" w:firstColumn="1" w:lastColumn="0" w:noHBand="0" w:noVBand="1"/>
      </w:tblPr>
      <w:tblGrid>
        <w:gridCol w:w="534"/>
        <w:gridCol w:w="9213"/>
      </w:tblGrid>
      <w:tr w:rsidR="00FE5190" w14:paraId="61322CA9" w14:textId="77777777" w:rsidTr="00FE5190">
        <w:tc>
          <w:tcPr>
            <w:tcW w:w="534" w:type="dxa"/>
          </w:tcPr>
          <w:p w14:paraId="6F831806" w14:textId="77777777" w:rsidR="00FE5190" w:rsidRDefault="00FE5190" w:rsidP="00912A59">
            <w:pPr>
              <w:jc w:val="both"/>
              <w:rPr>
                <w:sz w:val="24"/>
                <w:szCs w:val="24"/>
                <w:u w:val="single"/>
              </w:rPr>
            </w:pPr>
            <w:r>
              <w:rPr>
                <w:sz w:val="24"/>
                <w:szCs w:val="24"/>
                <w:u w:val="single"/>
              </w:rPr>
              <w:t>№</w:t>
            </w:r>
          </w:p>
        </w:tc>
        <w:tc>
          <w:tcPr>
            <w:tcW w:w="9213" w:type="dxa"/>
          </w:tcPr>
          <w:p w14:paraId="133D8FED" w14:textId="77777777" w:rsidR="00FE5190" w:rsidRDefault="00FE5190" w:rsidP="003738C4">
            <w:pPr>
              <w:jc w:val="center"/>
              <w:rPr>
                <w:sz w:val="24"/>
                <w:szCs w:val="24"/>
                <w:u w:val="single"/>
              </w:rPr>
            </w:pPr>
            <w:r>
              <w:rPr>
                <w:sz w:val="24"/>
                <w:szCs w:val="24"/>
                <w:u w:val="single"/>
              </w:rPr>
              <w:t>Наименование документа</w:t>
            </w:r>
          </w:p>
        </w:tc>
      </w:tr>
      <w:tr w:rsidR="00FE5190" w14:paraId="34368BBF" w14:textId="77777777" w:rsidTr="00FE5190">
        <w:tc>
          <w:tcPr>
            <w:tcW w:w="534" w:type="dxa"/>
          </w:tcPr>
          <w:p w14:paraId="5CE84029" w14:textId="77777777" w:rsidR="00FE5190" w:rsidRDefault="00FE5190" w:rsidP="00912A59">
            <w:pPr>
              <w:jc w:val="both"/>
              <w:rPr>
                <w:sz w:val="24"/>
                <w:szCs w:val="24"/>
                <w:u w:val="single"/>
              </w:rPr>
            </w:pPr>
            <w:r>
              <w:rPr>
                <w:sz w:val="24"/>
                <w:szCs w:val="24"/>
                <w:u w:val="single"/>
              </w:rPr>
              <w:t>1.</w:t>
            </w:r>
          </w:p>
        </w:tc>
        <w:tc>
          <w:tcPr>
            <w:tcW w:w="9213" w:type="dxa"/>
          </w:tcPr>
          <w:p w14:paraId="682EB40A" w14:textId="77777777" w:rsidR="00427C8C" w:rsidRDefault="00FE5190" w:rsidP="00912A59">
            <w:pPr>
              <w:jc w:val="both"/>
              <w:rPr>
                <w:szCs w:val="28"/>
              </w:rPr>
            </w:pPr>
            <w:r>
              <w:rPr>
                <w:szCs w:val="28"/>
              </w:rPr>
              <w:t xml:space="preserve">  </w:t>
            </w:r>
            <w:r w:rsidRPr="002A7C7D">
              <w:rPr>
                <w:szCs w:val="28"/>
              </w:rPr>
              <w:t>Заявление на проведение классификации</w:t>
            </w:r>
            <w:r>
              <w:rPr>
                <w:szCs w:val="28"/>
              </w:rPr>
              <w:t xml:space="preserve">                     </w:t>
            </w:r>
          </w:p>
          <w:p w14:paraId="54F24CE5" w14:textId="05E2C866" w:rsidR="00FE5190" w:rsidRDefault="00FE5190" w:rsidP="00912A59">
            <w:pPr>
              <w:jc w:val="both"/>
              <w:rPr>
                <w:szCs w:val="28"/>
              </w:rPr>
            </w:pPr>
            <w:r>
              <w:rPr>
                <w:szCs w:val="28"/>
              </w:rPr>
              <w:t>(предоставляется организацией, осуществляющей классификацию)</w:t>
            </w:r>
          </w:p>
          <w:p w14:paraId="6E7CCB86" w14:textId="77777777" w:rsidR="00FE5190" w:rsidRDefault="00FE5190" w:rsidP="00912A59">
            <w:pPr>
              <w:jc w:val="both"/>
              <w:rPr>
                <w:sz w:val="24"/>
                <w:szCs w:val="24"/>
                <w:u w:val="single"/>
              </w:rPr>
            </w:pPr>
          </w:p>
        </w:tc>
      </w:tr>
      <w:tr w:rsidR="00FE5190" w14:paraId="082A0CA3" w14:textId="77777777" w:rsidTr="00FE5190">
        <w:tc>
          <w:tcPr>
            <w:tcW w:w="534" w:type="dxa"/>
          </w:tcPr>
          <w:p w14:paraId="2B9BEAAA" w14:textId="77777777" w:rsidR="00FE5190" w:rsidRDefault="00FE5190" w:rsidP="00912A59">
            <w:pPr>
              <w:jc w:val="both"/>
              <w:rPr>
                <w:sz w:val="24"/>
                <w:szCs w:val="24"/>
                <w:u w:val="single"/>
              </w:rPr>
            </w:pPr>
            <w:r>
              <w:rPr>
                <w:sz w:val="24"/>
                <w:szCs w:val="24"/>
                <w:u w:val="single"/>
              </w:rPr>
              <w:t>2.</w:t>
            </w:r>
          </w:p>
        </w:tc>
        <w:tc>
          <w:tcPr>
            <w:tcW w:w="9213" w:type="dxa"/>
          </w:tcPr>
          <w:p w14:paraId="17865227" w14:textId="2653C306" w:rsidR="00FE5190" w:rsidRDefault="00FE5190" w:rsidP="00912A59">
            <w:pPr>
              <w:jc w:val="both"/>
              <w:rPr>
                <w:sz w:val="24"/>
                <w:szCs w:val="24"/>
                <w:u w:val="single"/>
              </w:rPr>
            </w:pPr>
            <w:r>
              <w:rPr>
                <w:szCs w:val="28"/>
              </w:rPr>
              <w:t>К</w:t>
            </w:r>
            <w:r w:rsidRPr="002A7C7D">
              <w:rPr>
                <w:szCs w:val="28"/>
              </w:rPr>
              <w:t>опия документа о государственной регистрации юридического лица или копия документа о государственной регистрации физического лица в качестве индивидуального предпринимателя (выписка из Единого государственного реестра юридических лиц или Единого государственного реестра индивидуальных предпринимателей соответственно, подтверждающая виды экономической деятельности, которые идентифицируются кодами Общероссийского классификатора видов экономической деятельности), либо копия документа, подтверждающего внесение записи об иностранном юридическом лице в государственный реестр аккредитованных филиалов, представительств иностранных юридических лиц, заверенные заявителем</w:t>
            </w:r>
            <w:r w:rsidR="00427C8C">
              <w:rPr>
                <w:szCs w:val="28"/>
              </w:rPr>
              <w:t>.</w:t>
            </w:r>
          </w:p>
        </w:tc>
      </w:tr>
      <w:tr w:rsidR="00FE5190" w14:paraId="7A3F66F2" w14:textId="77777777" w:rsidTr="00FE5190">
        <w:tc>
          <w:tcPr>
            <w:tcW w:w="534" w:type="dxa"/>
          </w:tcPr>
          <w:p w14:paraId="503389F4" w14:textId="77777777" w:rsidR="00FE5190" w:rsidRDefault="00FE5190" w:rsidP="00912A59">
            <w:pPr>
              <w:jc w:val="both"/>
              <w:rPr>
                <w:sz w:val="24"/>
                <w:szCs w:val="24"/>
                <w:u w:val="single"/>
              </w:rPr>
            </w:pPr>
            <w:r>
              <w:rPr>
                <w:sz w:val="24"/>
                <w:szCs w:val="24"/>
                <w:u w:val="single"/>
              </w:rPr>
              <w:t>3.</w:t>
            </w:r>
          </w:p>
        </w:tc>
        <w:tc>
          <w:tcPr>
            <w:tcW w:w="9213" w:type="dxa"/>
          </w:tcPr>
          <w:p w14:paraId="64402D14" w14:textId="63A97F1C" w:rsidR="00FE5190" w:rsidRDefault="00FE5190" w:rsidP="00912A59">
            <w:pPr>
              <w:jc w:val="both"/>
              <w:rPr>
                <w:sz w:val="24"/>
                <w:szCs w:val="24"/>
                <w:u w:val="single"/>
              </w:rPr>
            </w:pPr>
            <w:r>
              <w:rPr>
                <w:szCs w:val="28"/>
              </w:rPr>
              <w:t>К</w:t>
            </w:r>
            <w:r w:rsidRPr="002A7C7D">
              <w:rPr>
                <w:szCs w:val="28"/>
              </w:rPr>
              <w:t>опия уведомления о начале осуществления предпринимательской деятельности по предоставлению гостиничных услуг, а также услуг по временному размещению и обеспечению временного проживания, поданного в уполномоченный орган согласно постановлению Правительства Российской Федерации от 16 июля 2009г. № 584 «Об уведомительном порядке начала осуществления отдельных видов заявителя предпринимательской деятельности», содержащее подтверждение заявителя о соответствии территорий, зданий, помещений, сооружений, оборудования, иных подобных объектов, персонала, иных условий осуществления предпринимательской деятельности по предоставлению гостиничных услуг обязательным требованиям</w:t>
            </w:r>
            <w:r w:rsidR="00427C8C">
              <w:rPr>
                <w:szCs w:val="28"/>
              </w:rPr>
              <w:t>.</w:t>
            </w:r>
          </w:p>
        </w:tc>
      </w:tr>
      <w:tr w:rsidR="00FE5190" w14:paraId="68FD762F" w14:textId="77777777" w:rsidTr="00FE5190">
        <w:tc>
          <w:tcPr>
            <w:tcW w:w="534" w:type="dxa"/>
          </w:tcPr>
          <w:p w14:paraId="6D5D3A83" w14:textId="77777777" w:rsidR="00FE5190" w:rsidRDefault="00FE5190" w:rsidP="00912A59">
            <w:pPr>
              <w:jc w:val="both"/>
              <w:rPr>
                <w:sz w:val="24"/>
                <w:szCs w:val="24"/>
                <w:u w:val="single"/>
              </w:rPr>
            </w:pPr>
            <w:r>
              <w:rPr>
                <w:sz w:val="24"/>
                <w:szCs w:val="24"/>
                <w:u w:val="single"/>
              </w:rPr>
              <w:t>4.</w:t>
            </w:r>
          </w:p>
        </w:tc>
        <w:tc>
          <w:tcPr>
            <w:tcW w:w="9213" w:type="dxa"/>
          </w:tcPr>
          <w:p w14:paraId="2C9AA34F" w14:textId="1E84B93E" w:rsidR="00FE5190" w:rsidRPr="002A7C7D" w:rsidRDefault="00FE5190" w:rsidP="005627D9">
            <w:pPr>
              <w:jc w:val="both"/>
              <w:rPr>
                <w:szCs w:val="28"/>
              </w:rPr>
            </w:pPr>
            <w:r>
              <w:rPr>
                <w:szCs w:val="28"/>
              </w:rPr>
              <w:t xml:space="preserve">Копия </w:t>
            </w:r>
            <w:r w:rsidRPr="002A7C7D">
              <w:rPr>
                <w:szCs w:val="28"/>
              </w:rPr>
              <w:t>выписк</w:t>
            </w:r>
            <w:r>
              <w:rPr>
                <w:szCs w:val="28"/>
              </w:rPr>
              <w:t>и</w:t>
            </w:r>
            <w:r w:rsidRPr="002A7C7D">
              <w:rPr>
                <w:szCs w:val="28"/>
              </w:rPr>
              <w:t xml:space="preserve"> из Единого государственного реестра недвижимости, или копия свидетельства о праве собственности, или копия договора аренды на здание (помещение), или копия иного документа, подтверждающего право заявителя на использование здания (помещения) для оказания гостиничных услуг, для объектов, не являющихся объектами капитального строительства - копии договора аренды на земельный участок или иных документов, подтверждающих право пользования земельным участком</w:t>
            </w:r>
            <w:r w:rsidR="00427C8C">
              <w:rPr>
                <w:szCs w:val="28"/>
              </w:rPr>
              <w:t>.</w:t>
            </w:r>
          </w:p>
        </w:tc>
      </w:tr>
      <w:tr w:rsidR="00FE5190" w14:paraId="680BA7FF" w14:textId="77777777" w:rsidTr="00FE5190">
        <w:tc>
          <w:tcPr>
            <w:tcW w:w="534" w:type="dxa"/>
          </w:tcPr>
          <w:p w14:paraId="5EABD3D8" w14:textId="77777777" w:rsidR="00FE5190" w:rsidRDefault="00FE5190" w:rsidP="00912A59">
            <w:pPr>
              <w:jc w:val="both"/>
              <w:rPr>
                <w:sz w:val="24"/>
                <w:szCs w:val="24"/>
                <w:u w:val="single"/>
              </w:rPr>
            </w:pPr>
            <w:r>
              <w:rPr>
                <w:sz w:val="24"/>
                <w:szCs w:val="24"/>
                <w:u w:val="single"/>
              </w:rPr>
              <w:t>5.</w:t>
            </w:r>
          </w:p>
        </w:tc>
        <w:tc>
          <w:tcPr>
            <w:tcW w:w="9213" w:type="dxa"/>
          </w:tcPr>
          <w:p w14:paraId="00EAFF75" w14:textId="77777777" w:rsidR="00FE5190" w:rsidRPr="003738C4" w:rsidRDefault="00FE5190" w:rsidP="00D91CEC">
            <w:pPr>
              <w:jc w:val="both"/>
              <w:rPr>
                <w:sz w:val="24"/>
                <w:szCs w:val="24"/>
                <w:u w:val="single"/>
              </w:rPr>
            </w:pPr>
            <w:r>
              <w:rPr>
                <w:szCs w:val="28"/>
              </w:rPr>
              <w:t>И</w:t>
            </w:r>
            <w:r w:rsidRPr="002A7C7D">
              <w:rPr>
                <w:szCs w:val="28"/>
              </w:rPr>
              <w:t>нформаци</w:t>
            </w:r>
            <w:r>
              <w:rPr>
                <w:szCs w:val="28"/>
              </w:rPr>
              <w:t>я</w:t>
            </w:r>
            <w:r w:rsidRPr="002A7C7D">
              <w:rPr>
                <w:szCs w:val="28"/>
              </w:rPr>
              <w:t xml:space="preserve"> о </w:t>
            </w:r>
            <w:r>
              <w:rPr>
                <w:szCs w:val="28"/>
              </w:rPr>
              <w:t>гостинице, гостиничных услугах.</w:t>
            </w:r>
          </w:p>
        </w:tc>
      </w:tr>
      <w:tr w:rsidR="00FE5190" w14:paraId="4A9FF83F" w14:textId="77777777" w:rsidTr="00FE5190">
        <w:tc>
          <w:tcPr>
            <w:tcW w:w="534" w:type="dxa"/>
          </w:tcPr>
          <w:p w14:paraId="2238C299" w14:textId="77777777" w:rsidR="00FE5190" w:rsidRDefault="00FE5190" w:rsidP="00912A59">
            <w:pPr>
              <w:jc w:val="both"/>
              <w:rPr>
                <w:sz w:val="24"/>
                <w:szCs w:val="24"/>
                <w:u w:val="single"/>
              </w:rPr>
            </w:pPr>
            <w:r>
              <w:rPr>
                <w:sz w:val="24"/>
                <w:szCs w:val="24"/>
                <w:u w:val="single"/>
              </w:rPr>
              <w:t>6.</w:t>
            </w:r>
          </w:p>
        </w:tc>
        <w:tc>
          <w:tcPr>
            <w:tcW w:w="9213" w:type="dxa"/>
          </w:tcPr>
          <w:p w14:paraId="768E1CB4" w14:textId="77777777" w:rsidR="00FE5190" w:rsidRDefault="00FE5190" w:rsidP="003738C4">
            <w:pPr>
              <w:jc w:val="both"/>
              <w:rPr>
                <w:szCs w:val="28"/>
              </w:rPr>
            </w:pPr>
            <w:r>
              <w:rPr>
                <w:szCs w:val="28"/>
              </w:rPr>
              <w:t xml:space="preserve">Информация о </w:t>
            </w:r>
            <w:r w:rsidRPr="002A7C7D">
              <w:rPr>
                <w:szCs w:val="28"/>
              </w:rPr>
              <w:t>номерном фонд</w:t>
            </w:r>
            <w:r>
              <w:rPr>
                <w:szCs w:val="28"/>
              </w:rPr>
              <w:t>е, категория номеров, нумерация номеров.</w:t>
            </w:r>
          </w:p>
        </w:tc>
      </w:tr>
      <w:tr w:rsidR="00FE5190" w14:paraId="4C46400E" w14:textId="77777777" w:rsidTr="00FE5190">
        <w:tc>
          <w:tcPr>
            <w:tcW w:w="534" w:type="dxa"/>
          </w:tcPr>
          <w:p w14:paraId="76035F5A" w14:textId="77777777" w:rsidR="00FE5190" w:rsidRDefault="00FE5190" w:rsidP="00912A59">
            <w:pPr>
              <w:jc w:val="both"/>
              <w:rPr>
                <w:sz w:val="24"/>
                <w:szCs w:val="24"/>
                <w:u w:val="single"/>
              </w:rPr>
            </w:pPr>
            <w:r>
              <w:rPr>
                <w:sz w:val="24"/>
                <w:szCs w:val="24"/>
                <w:u w:val="single"/>
              </w:rPr>
              <w:t>7.</w:t>
            </w:r>
          </w:p>
        </w:tc>
        <w:tc>
          <w:tcPr>
            <w:tcW w:w="9213" w:type="dxa"/>
          </w:tcPr>
          <w:p w14:paraId="7A6DF10F" w14:textId="77777777" w:rsidR="00FE5190" w:rsidRDefault="00FE5190" w:rsidP="003738C4">
            <w:pPr>
              <w:jc w:val="both"/>
              <w:rPr>
                <w:szCs w:val="28"/>
              </w:rPr>
            </w:pPr>
            <w:r>
              <w:rPr>
                <w:szCs w:val="28"/>
              </w:rPr>
              <w:t xml:space="preserve">Информация о </w:t>
            </w:r>
            <w:r w:rsidRPr="002A7C7D">
              <w:rPr>
                <w:szCs w:val="28"/>
              </w:rPr>
              <w:t>персонале</w:t>
            </w:r>
            <w:r>
              <w:rPr>
                <w:szCs w:val="28"/>
              </w:rPr>
              <w:t xml:space="preserve"> (количество, наличие образования, повышение квалификации)</w:t>
            </w:r>
          </w:p>
        </w:tc>
      </w:tr>
    </w:tbl>
    <w:p w14:paraId="7C63752D" w14:textId="77777777" w:rsidR="003738C4" w:rsidRPr="002A7C7D" w:rsidRDefault="003738C4" w:rsidP="003738C4">
      <w:pPr>
        <w:rPr>
          <w:sz w:val="24"/>
          <w:szCs w:val="24"/>
        </w:rPr>
      </w:pPr>
    </w:p>
    <w:p w14:paraId="42BA6D61" w14:textId="2A432EA9" w:rsidR="003738C4" w:rsidRPr="00912A59" w:rsidRDefault="003738C4" w:rsidP="00912A59">
      <w:pPr>
        <w:jc w:val="both"/>
        <w:rPr>
          <w:sz w:val="24"/>
          <w:szCs w:val="24"/>
          <w:u w:val="single"/>
        </w:rPr>
      </w:pPr>
      <w:r>
        <w:rPr>
          <w:sz w:val="24"/>
          <w:szCs w:val="24"/>
          <w:u w:val="single"/>
        </w:rPr>
        <w:t>*В</w:t>
      </w:r>
      <w:r w:rsidRPr="00912A59">
        <w:rPr>
          <w:sz w:val="24"/>
          <w:szCs w:val="24"/>
          <w:u w:val="single"/>
        </w:rPr>
        <w:t xml:space="preserve"> соответствии с Положением о классификации гостиниц, утвержденным постановлением Правительства Российской Федерации от </w:t>
      </w:r>
      <w:r>
        <w:rPr>
          <w:sz w:val="24"/>
          <w:szCs w:val="24"/>
        </w:rPr>
        <w:t>18</w:t>
      </w:r>
      <w:r w:rsidRPr="007618CF">
        <w:rPr>
          <w:sz w:val="24"/>
          <w:szCs w:val="24"/>
        </w:rPr>
        <w:t>.</w:t>
      </w:r>
      <w:r>
        <w:rPr>
          <w:sz w:val="24"/>
          <w:szCs w:val="24"/>
        </w:rPr>
        <w:t>11.2020</w:t>
      </w:r>
      <w:r w:rsidRPr="007618CF">
        <w:rPr>
          <w:sz w:val="24"/>
          <w:szCs w:val="24"/>
        </w:rPr>
        <w:t xml:space="preserve"> г. №</w:t>
      </w:r>
      <w:r>
        <w:rPr>
          <w:sz w:val="24"/>
          <w:szCs w:val="24"/>
        </w:rPr>
        <w:t xml:space="preserve">1860 </w:t>
      </w:r>
      <w:r w:rsidRPr="00912A59">
        <w:rPr>
          <w:sz w:val="24"/>
          <w:szCs w:val="24"/>
          <w:u w:val="single"/>
        </w:rPr>
        <w:t>"Об утверждении Положения о классификации гостиниц"</w:t>
      </w:r>
    </w:p>
    <w:sectPr w:rsidR="003738C4" w:rsidRPr="00912A59" w:rsidSect="00C533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1725E2"/>
    <w:rsid w:val="00016F9E"/>
    <w:rsid w:val="00032AEE"/>
    <w:rsid w:val="00034CFB"/>
    <w:rsid w:val="000354B1"/>
    <w:rsid w:val="000412C7"/>
    <w:rsid w:val="00044E3D"/>
    <w:rsid w:val="00046274"/>
    <w:rsid w:val="000476A3"/>
    <w:rsid w:val="00050C68"/>
    <w:rsid w:val="00052952"/>
    <w:rsid w:val="00054A60"/>
    <w:rsid w:val="000668AB"/>
    <w:rsid w:val="000714C0"/>
    <w:rsid w:val="00083096"/>
    <w:rsid w:val="00083480"/>
    <w:rsid w:val="00083DA6"/>
    <w:rsid w:val="00086990"/>
    <w:rsid w:val="000A0DD7"/>
    <w:rsid w:val="000A2716"/>
    <w:rsid w:val="000A3626"/>
    <w:rsid w:val="000A7F21"/>
    <w:rsid w:val="000B1F41"/>
    <w:rsid w:val="000B2E29"/>
    <w:rsid w:val="000B34EE"/>
    <w:rsid w:val="000C6843"/>
    <w:rsid w:val="000D1CC4"/>
    <w:rsid w:val="000D2093"/>
    <w:rsid w:val="000D42AE"/>
    <w:rsid w:val="000E0DD5"/>
    <w:rsid w:val="000F72CE"/>
    <w:rsid w:val="00111341"/>
    <w:rsid w:val="0011313F"/>
    <w:rsid w:val="00120DE3"/>
    <w:rsid w:val="00124D64"/>
    <w:rsid w:val="0012501A"/>
    <w:rsid w:val="001552E1"/>
    <w:rsid w:val="00161369"/>
    <w:rsid w:val="00164961"/>
    <w:rsid w:val="001725E2"/>
    <w:rsid w:val="00173363"/>
    <w:rsid w:val="0017448D"/>
    <w:rsid w:val="0017486C"/>
    <w:rsid w:val="00176465"/>
    <w:rsid w:val="00176C60"/>
    <w:rsid w:val="00180527"/>
    <w:rsid w:val="00183BCD"/>
    <w:rsid w:val="00185FD3"/>
    <w:rsid w:val="0018707B"/>
    <w:rsid w:val="00192588"/>
    <w:rsid w:val="001A5BAA"/>
    <w:rsid w:val="001B1F40"/>
    <w:rsid w:val="001C3AEF"/>
    <w:rsid w:val="001C7A10"/>
    <w:rsid w:val="001D4073"/>
    <w:rsid w:val="001D4890"/>
    <w:rsid w:val="001D4D86"/>
    <w:rsid w:val="001E1FD4"/>
    <w:rsid w:val="0020587F"/>
    <w:rsid w:val="00213500"/>
    <w:rsid w:val="00221A25"/>
    <w:rsid w:val="002246B9"/>
    <w:rsid w:val="00231D9F"/>
    <w:rsid w:val="0023356E"/>
    <w:rsid w:val="00241A1A"/>
    <w:rsid w:val="002508F1"/>
    <w:rsid w:val="00261148"/>
    <w:rsid w:val="002667EF"/>
    <w:rsid w:val="00267981"/>
    <w:rsid w:val="002703F9"/>
    <w:rsid w:val="00282A24"/>
    <w:rsid w:val="00290501"/>
    <w:rsid w:val="002956A4"/>
    <w:rsid w:val="0029777D"/>
    <w:rsid w:val="002A7520"/>
    <w:rsid w:val="002A7C19"/>
    <w:rsid w:val="002A7C7D"/>
    <w:rsid w:val="002C6878"/>
    <w:rsid w:val="002D30A4"/>
    <w:rsid w:val="002D79BD"/>
    <w:rsid w:val="002E0340"/>
    <w:rsid w:val="002E48C2"/>
    <w:rsid w:val="00305E27"/>
    <w:rsid w:val="0032155C"/>
    <w:rsid w:val="00323E73"/>
    <w:rsid w:val="00326A4B"/>
    <w:rsid w:val="0034467E"/>
    <w:rsid w:val="00355BFC"/>
    <w:rsid w:val="00364ECB"/>
    <w:rsid w:val="003738C4"/>
    <w:rsid w:val="00377F5B"/>
    <w:rsid w:val="00381E7A"/>
    <w:rsid w:val="003937E1"/>
    <w:rsid w:val="003A31B7"/>
    <w:rsid w:val="003A3B60"/>
    <w:rsid w:val="003B2BA5"/>
    <w:rsid w:val="003B5A1A"/>
    <w:rsid w:val="003C1C03"/>
    <w:rsid w:val="003D50D6"/>
    <w:rsid w:val="003E2455"/>
    <w:rsid w:val="003E553C"/>
    <w:rsid w:val="003F05AC"/>
    <w:rsid w:val="003F1853"/>
    <w:rsid w:val="003F3449"/>
    <w:rsid w:val="004020C6"/>
    <w:rsid w:val="004023DE"/>
    <w:rsid w:val="004051B0"/>
    <w:rsid w:val="00405E0B"/>
    <w:rsid w:val="00406A8A"/>
    <w:rsid w:val="00410934"/>
    <w:rsid w:val="0041221D"/>
    <w:rsid w:val="00414987"/>
    <w:rsid w:val="00415B23"/>
    <w:rsid w:val="00417936"/>
    <w:rsid w:val="00417B47"/>
    <w:rsid w:val="00417F66"/>
    <w:rsid w:val="00427C8C"/>
    <w:rsid w:val="00444844"/>
    <w:rsid w:val="00444CEE"/>
    <w:rsid w:val="00455BE7"/>
    <w:rsid w:val="00463D75"/>
    <w:rsid w:val="004660CA"/>
    <w:rsid w:val="00471C70"/>
    <w:rsid w:val="00482076"/>
    <w:rsid w:val="0048292D"/>
    <w:rsid w:val="00491883"/>
    <w:rsid w:val="004A3D1C"/>
    <w:rsid w:val="004A580A"/>
    <w:rsid w:val="004A742A"/>
    <w:rsid w:val="004C3884"/>
    <w:rsid w:val="004C39BA"/>
    <w:rsid w:val="004D24DE"/>
    <w:rsid w:val="004D7F20"/>
    <w:rsid w:val="004E094D"/>
    <w:rsid w:val="004E0CB6"/>
    <w:rsid w:val="004E5FAB"/>
    <w:rsid w:val="004E681D"/>
    <w:rsid w:val="004F2E0C"/>
    <w:rsid w:val="004F76F2"/>
    <w:rsid w:val="00511F38"/>
    <w:rsid w:val="00514020"/>
    <w:rsid w:val="005332C6"/>
    <w:rsid w:val="0053548F"/>
    <w:rsid w:val="00541018"/>
    <w:rsid w:val="005627D9"/>
    <w:rsid w:val="00563369"/>
    <w:rsid w:val="00563FC8"/>
    <w:rsid w:val="005714CE"/>
    <w:rsid w:val="00573F40"/>
    <w:rsid w:val="00583A49"/>
    <w:rsid w:val="005868C9"/>
    <w:rsid w:val="005A3AF0"/>
    <w:rsid w:val="005A44B1"/>
    <w:rsid w:val="005A54F8"/>
    <w:rsid w:val="005A6E80"/>
    <w:rsid w:val="005B40B0"/>
    <w:rsid w:val="005D2CE4"/>
    <w:rsid w:val="005D756D"/>
    <w:rsid w:val="005F441B"/>
    <w:rsid w:val="0060378B"/>
    <w:rsid w:val="006060F9"/>
    <w:rsid w:val="00632C2F"/>
    <w:rsid w:val="00660598"/>
    <w:rsid w:val="00674853"/>
    <w:rsid w:val="00677945"/>
    <w:rsid w:val="00695661"/>
    <w:rsid w:val="006C3A0A"/>
    <w:rsid w:val="006C3C8A"/>
    <w:rsid w:val="006D0C8C"/>
    <w:rsid w:val="006D29D5"/>
    <w:rsid w:val="006D519C"/>
    <w:rsid w:val="006E342A"/>
    <w:rsid w:val="006E435D"/>
    <w:rsid w:val="006E4685"/>
    <w:rsid w:val="006F4284"/>
    <w:rsid w:val="00710BA4"/>
    <w:rsid w:val="0071273D"/>
    <w:rsid w:val="007350A9"/>
    <w:rsid w:val="0074213C"/>
    <w:rsid w:val="0074702C"/>
    <w:rsid w:val="00752297"/>
    <w:rsid w:val="00755608"/>
    <w:rsid w:val="007805A1"/>
    <w:rsid w:val="007871EC"/>
    <w:rsid w:val="00790828"/>
    <w:rsid w:val="0079784E"/>
    <w:rsid w:val="007A2DA6"/>
    <w:rsid w:val="007A4D4A"/>
    <w:rsid w:val="007B0175"/>
    <w:rsid w:val="007C74EC"/>
    <w:rsid w:val="007E472D"/>
    <w:rsid w:val="007E703B"/>
    <w:rsid w:val="007F1975"/>
    <w:rsid w:val="007F3024"/>
    <w:rsid w:val="007F56CB"/>
    <w:rsid w:val="00800EA7"/>
    <w:rsid w:val="00811B3D"/>
    <w:rsid w:val="008235C2"/>
    <w:rsid w:val="008236A5"/>
    <w:rsid w:val="008348E6"/>
    <w:rsid w:val="00835EBA"/>
    <w:rsid w:val="00843634"/>
    <w:rsid w:val="00853D81"/>
    <w:rsid w:val="00862261"/>
    <w:rsid w:val="008627A9"/>
    <w:rsid w:val="008655D3"/>
    <w:rsid w:val="00873124"/>
    <w:rsid w:val="00873E86"/>
    <w:rsid w:val="0087404D"/>
    <w:rsid w:val="00885930"/>
    <w:rsid w:val="00887C0D"/>
    <w:rsid w:val="00891084"/>
    <w:rsid w:val="008966E2"/>
    <w:rsid w:val="00897ACA"/>
    <w:rsid w:val="008A11A3"/>
    <w:rsid w:val="008B419E"/>
    <w:rsid w:val="008B5777"/>
    <w:rsid w:val="008C0BE8"/>
    <w:rsid w:val="008C0F12"/>
    <w:rsid w:val="008C423E"/>
    <w:rsid w:val="008D314A"/>
    <w:rsid w:val="008D4BC5"/>
    <w:rsid w:val="008F7DE6"/>
    <w:rsid w:val="00900862"/>
    <w:rsid w:val="00905E3A"/>
    <w:rsid w:val="00906AF3"/>
    <w:rsid w:val="00912A59"/>
    <w:rsid w:val="0091659E"/>
    <w:rsid w:val="00925E18"/>
    <w:rsid w:val="00931C0B"/>
    <w:rsid w:val="009578A0"/>
    <w:rsid w:val="00962AFA"/>
    <w:rsid w:val="009773F8"/>
    <w:rsid w:val="0098221D"/>
    <w:rsid w:val="00986ACE"/>
    <w:rsid w:val="00991894"/>
    <w:rsid w:val="00992BF9"/>
    <w:rsid w:val="00995136"/>
    <w:rsid w:val="009A0201"/>
    <w:rsid w:val="009A10F0"/>
    <w:rsid w:val="009A764E"/>
    <w:rsid w:val="009B742C"/>
    <w:rsid w:val="009B7840"/>
    <w:rsid w:val="009D2D53"/>
    <w:rsid w:val="009E3D4E"/>
    <w:rsid w:val="009E6C3D"/>
    <w:rsid w:val="009F39CF"/>
    <w:rsid w:val="009F769D"/>
    <w:rsid w:val="00A1155A"/>
    <w:rsid w:val="00A2466B"/>
    <w:rsid w:val="00A26B4C"/>
    <w:rsid w:val="00A66A32"/>
    <w:rsid w:val="00A714A1"/>
    <w:rsid w:val="00A73BAB"/>
    <w:rsid w:val="00A763B6"/>
    <w:rsid w:val="00A809ED"/>
    <w:rsid w:val="00A82B52"/>
    <w:rsid w:val="00A86ABF"/>
    <w:rsid w:val="00A87612"/>
    <w:rsid w:val="00A9238A"/>
    <w:rsid w:val="00A973D6"/>
    <w:rsid w:val="00AB2F11"/>
    <w:rsid w:val="00AC210B"/>
    <w:rsid w:val="00AC6BC2"/>
    <w:rsid w:val="00AF1903"/>
    <w:rsid w:val="00B008CC"/>
    <w:rsid w:val="00B2004F"/>
    <w:rsid w:val="00B240B0"/>
    <w:rsid w:val="00B2557B"/>
    <w:rsid w:val="00B61262"/>
    <w:rsid w:val="00B72E93"/>
    <w:rsid w:val="00B82430"/>
    <w:rsid w:val="00BB0DAB"/>
    <w:rsid w:val="00BB2251"/>
    <w:rsid w:val="00BC6B75"/>
    <w:rsid w:val="00BC7AE5"/>
    <w:rsid w:val="00BD3AB4"/>
    <w:rsid w:val="00BF14B3"/>
    <w:rsid w:val="00C065A0"/>
    <w:rsid w:val="00C06DD6"/>
    <w:rsid w:val="00C07141"/>
    <w:rsid w:val="00C14764"/>
    <w:rsid w:val="00C17DFF"/>
    <w:rsid w:val="00C2228D"/>
    <w:rsid w:val="00C227CD"/>
    <w:rsid w:val="00C36A7B"/>
    <w:rsid w:val="00C5339B"/>
    <w:rsid w:val="00C61009"/>
    <w:rsid w:val="00C61972"/>
    <w:rsid w:val="00C641DB"/>
    <w:rsid w:val="00C73D24"/>
    <w:rsid w:val="00C840E9"/>
    <w:rsid w:val="00C84C93"/>
    <w:rsid w:val="00C876BC"/>
    <w:rsid w:val="00C904C9"/>
    <w:rsid w:val="00CA7D9F"/>
    <w:rsid w:val="00CC40BA"/>
    <w:rsid w:val="00CC6E42"/>
    <w:rsid w:val="00CC71E6"/>
    <w:rsid w:val="00CD2FF5"/>
    <w:rsid w:val="00CD4E88"/>
    <w:rsid w:val="00CE3E7F"/>
    <w:rsid w:val="00CF2368"/>
    <w:rsid w:val="00D00303"/>
    <w:rsid w:val="00D21CFE"/>
    <w:rsid w:val="00D23B78"/>
    <w:rsid w:val="00D27C05"/>
    <w:rsid w:val="00D30F9F"/>
    <w:rsid w:val="00D41DCE"/>
    <w:rsid w:val="00D42CBB"/>
    <w:rsid w:val="00D43523"/>
    <w:rsid w:val="00D44C55"/>
    <w:rsid w:val="00D514A5"/>
    <w:rsid w:val="00D6615A"/>
    <w:rsid w:val="00D722AF"/>
    <w:rsid w:val="00D72F00"/>
    <w:rsid w:val="00D745E6"/>
    <w:rsid w:val="00D840B1"/>
    <w:rsid w:val="00D8572A"/>
    <w:rsid w:val="00D8579A"/>
    <w:rsid w:val="00D91CEC"/>
    <w:rsid w:val="00DA223E"/>
    <w:rsid w:val="00DA241D"/>
    <w:rsid w:val="00DB1CBF"/>
    <w:rsid w:val="00DC74F0"/>
    <w:rsid w:val="00DD711E"/>
    <w:rsid w:val="00E07A03"/>
    <w:rsid w:val="00E16C81"/>
    <w:rsid w:val="00E26BB4"/>
    <w:rsid w:val="00E30881"/>
    <w:rsid w:val="00E44D15"/>
    <w:rsid w:val="00E566AC"/>
    <w:rsid w:val="00E61E4D"/>
    <w:rsid w:val="00E71FA9"/>
    <w:rsid w:val="00E85DBC"/>
    <w:rsid w:val="00E8703F"/>
    <w:rsid w:val="00E9004E"/>
    <w:rsid w:val="00E968C8"/>
    <w:rsid w:val="00EA1638"/>
    <w:rsid w:val="00EA4867"/>
    <w:rsid w:val="00ED1092"/>
    <w:rsid w:val="00ED688D"/>
    <w:rsid w:val="00EE05CA"/>
    <w:rsid w:val="00EE5461"/>
    <w:rsid w:val="00EF049D"/>
    <w:rsid w:val="00EF051A"/>
    <w:rsid w:val="00EF7563"/>
    <w:rsid w:val="00F008AB"/>
    <w:rsid w:val="00F0153D"/>
    <w:rsid w:val="00F064CA"/>
    <w:rsid w:val="00F11BD5"/>
    <w:rsid w:val="00F240EB"/>
    <w:rsid w:val="00F33C29"/>
    <w:rsid w:val="00F34F17"/>
    <w:rsid w:val="00F55C2C"/>
    <w:rsid w:val="00F56A6A"/>
    <w:rsid w:val="00F634E2"/>
    <w:rsid w:val="00F72812"/>
    <w:rsid w:val="00F825C1"/>
    <w:rsid w:val="00F84826"/>
    <w:rsid w:val="00F85F2F"/>
    <w:rsid w:val="00F9309B"/>
    <w:rsid w:val="00F96E72"/>
    <w:rsid w:val="00FA0EA9"/>
    <w:rsid w:val="00FA4635"/>
    <w:rsid w:val="00FB23AF"/>
    <w:rsid w:val="00FB4238"/>
    <w:rsid w:val="00FC7957"/>
    <w:rsid w:val="00FD3E5B"/>
    <w:rsid w:val="00FD402D"/>
    <w:rsid w:val="00FE5190"/>
    <w:rsid w:val="00FF2AD9"/>
    <w:rsid w:val="00FF333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072B8"/>
  <w15:docId w15:val="{5C83E040-66FA-4FE7-B4DD-802E7DC3D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A7C7D"/>
    <w:pPr>
      <w:spacing w:after="0" w:line="240" w:lineRule="auto"/>
    </w:pPr>
    <w:rPr>
      <w:rFonts w:ascii="Times New Roman" w:eastAsia="Times New Roman" w:hAnsi="Times New Roman" w:cs="Times New Roman"/>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8236A5"/>
    <w:pPr>
      <w:widowControl w:val="0"/>
      <w:autoSpaceDE w:val="0"/>
      <w:autoSpaceDN w:val="0"/>
      <w:spacing w:after="0" w:line="240" w:lineRule="auto"/>
    </w:pPr>
    <w:rPr>
      <w:rFonts w:ascii="Calibri" w:eastAsia="Times New Roman" w:hAnsi="Calibri" w:cs="Calibri"/>
      <w:szCs w:val="20"/>
      <w:lang w:eastAsia="ru-RU"/>
    </w:rPr>
  </w:style>
  <w:style w:type="table" w:styleId="a3">
    <w:name w:val="Table Grid"/>
    <w:basedOn w:val="a1"/>
    <w:uiPriority w:val="59"/>
    <w:rsid w:val="003738C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364</Words>
  <Characters>2079</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DAVID&amp;GAIYA</dc:creator>
  <cp:lastModifiedBy>s as</cp:lastModifiedBy>
  <cp:revision>24</cp:revision>
  <cp:lastPrinted>2020-06-12T11:19:00Z</cp:lastPrinted>
  <dcterms:created xsi:type="dcterms:W3CDTF">2019-02-18T18:37:00Z</dcterms:created>
  <dcterms:modified xsi:type="dcterms:W3CDTF">2022-11-03T13:45:00Z</dcterms:modified>
</cp:coreProperties>
</file>